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770748" w14:textId="5AC836A1" w:rsidR="006A03C5" w:rsidRPr="006A03C5" w:rsidRDefault="006A03C5" w:rsidP="006A03C5">
      <w:pPr>
        <w:spacing w:after="12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</w:p>
    <w:p w14:paraId="465F29E6" w14:textId="77777777" w:rsidR="006A03C5" w:rsidRDefault="006A03C5" w:rsidP="006A03C5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lang w:eastAsia="en-GB"/>
          <w14:ligatures w14:val="none"/>
        </w:rPr>
      </w:pPr>
      <w:r w:rsidRPr="006A03C5"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lang w:eastAsia="en-GB"/>
          <w14:ligatures w14:val="none"/>
        </w:rPr>
        <w:t>PROIECT DIDACTIC</w:t>
      </w:r>
    </w:p>
    <w:p w14:paraId="47B19037" w14:textId="77777777" w:rsidR="006A03C5" w:rsidRDefault="006A03C5" w:rsidP="006A03C5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lang w:eastAsia="en-GB"/>
          <w14:ligatures w14:val="none"/>
        </w:rPr>
      </w:pPr>
    </w:p>
    <w:p w14:paraId="643EDD5D" w14:textId="77777777" w:rsidR="006A03C5" w:rsidRPr="006A03C5" w:rsidRDefault="006A03C5" w:rsidP="006A03C5">
      <w:pPr>
        <w:spacing w:after="12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1F1F1F"/>
          <w:kern w:val="0"/>
          <w:sz w:val="28"/>
          <w:szCs w:val="28"/>
          <w:lang w:eastAsia="en-GB"/>
          <w14:ligatures w14:val="none"/>
        </w:rPr>
      </w:pPr>
    </w:p>
    <w:p w14:paraId="4BD7471A" w14:textId="36E30EDC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Unitatea de învățământ: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</w:t>
      </w:r>
      <w:r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>Colegiul Economic Dimitrie Cantemir</w:t>
      </w:r>
    </w:p>
    <w:p w14:paraId="62A810CA" w14:textId="77777777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Profesor: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Hagiu Luminița</w:t>
      </w:r>
    </w:p>
    <w:p w14:paraId="649910CA" w14:textId="3B3E0A26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Clasa: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a X-a (Profil Servicii/Economic)</w:t>
      </w:r>
    </w:p>
    <w:p w14:paraId="5F25F570" w14:textId="77777777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Disciplina: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Managementul Organizației</w:t>
      </w:r>
    </w:p>
    <w:p w14:paraId="4E45C4A5" w14:textId="77777777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Unitatea de învățare: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Managementul resurselor și Etica în afaceri</w:t>
      </w:r>
    </w:p>
    <w:p w14:paraId="6595CA8D" w14:textId="77777777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Titlul lecției: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Managementul Resurselor: De la Risipă la Eficiență Circulară</w:t>
      </w:r>
    </w:p>
    <w:p w14:paraId="19FA747F" w14:textId="77777777" w:rsid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Tipul lecției:</w:t>
      </w:r>
      <w:r w:rsidRPr="006A03C5"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  <w:t xml:space="preserve"> Lecție de dobândire de noi cunoștințe (mixtă) </w:t>
      </w:r>
    </w:p>
    <w:p w14:paraId="3E88708B" w14:textId="7585682D" w:rsidR="006A03C5" w:rsidRPr="006A03C5" w:rsidRDefault="006A03C5" w:rsidP="006A03C5">
      <w:pPr>
        <w:spacing w:after="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Durata:</w:t>
      </w:r>
      <w:r w:rsidRPr="006A03C5"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  <w:t xml:space="preserve"> 90 minute</w:t>
      </w:r>
    </w:p>
    <w:p w14:paraId="13525EDD" w14:textId="5618190A" w:rsidR="006A03C5" w:rsidRPr="006A03C5" w:rsidRDefault="006A03C5" w:rsidP="006A03C5">
      <w:pPr>
        <w:spacing w:after="12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</w:p>
    <w:p w14:paraId="5A0DFA02" w14:textId="77777777" w:rsidR="006A03C5" w:rsidRPr="006A03C5" w:rsidRDefault="006A03C5" w:rsidP="006A03C5">
      <w:pPr>
        <w:spacing w:after="12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  <w:t>I. Competențe Specifice</w:t>
      </w:r>
    </w:p>
    <w:p w14:paraId="653D01A1" w14:textId="77777777" w:rsidR="006A03C5" w:rsidRPr="006A03C5" w:rsidRDefault="006A03C5" w:rsidP="006A03C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C1: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Identificarea celor 3 principii ale economiei circulare (Reducere, Refolosire, Reciclare) aplicate într-o organizație.</w:t>
      </w:r>
    </w:p>
    <w:p w14:paraId="707474B2" w14:textId="77777777" w:rsidR="006A03C5" w:rsidRPr="006A03C5" w:rsidRDefault="006A03C5" w:rsidP="006A03C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C2: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Utilizarea hărții valorice pentru identificarea punctelor de risipă în procesele de producție.</w:t>
      </w:r>
    </w:p>
    <w:p w14:paraId="3EADD07E" w14:textId="77777777" w:rsidR="006A03C5" w:rsidRPr="006A03C5" w:rsidRDefault="006A03C5" w:rsidP="006A03C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C3: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Dezvoltarea unei atitudini etice privind consumul de resurse în mediul de business (GreenComp: Act – Resource Efficiency).</w:t>
      </w:r>
    </w:p>
    <w:p w14:paraId="2D24471E" w14:textId="77777777" w:rsidR="006A03C5" w:rsidRPr="006A03C5" w:rsidRDefault="006A03C5" w:rsidP="006A03C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C4: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Analizarea modului în care managementul strategic transformă pierderile materiale în avantaje competitive.</w:t>
      </w:r>
    </w:p>
    <w:p w14:paraId="63C91F77" w14:textId="77777777" w:rsidR="006A03C5" w:rsidRPr="006A03C5" w:rsidRDefault="006A03C5" w:rsidP="006A03C5">
      <w:pPr>
        <w:spacing w:after="12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  <w:t>II. Strategii Didactice</w:t>
      </w:r>
    </w:p>
    <w:p w14:paraId="35C902B4" w14:textId="77777777" w:rsidR="006A03C5" w:rsidRPr="006A03C5" w:rsidRDefault="006A03C5" w:rsidP="006A03C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Metode și procedee:</w:t>
      </w:r>
      <w:r w:rsidRPr="006A03C5"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  <w:t xml:space="preserve"> Conversația euristică, explicația, observația, descoperirea, harta valorică, lucrul în echipă.</w:t>
      </w:r>
    </w:p>
    <w:p w14:paraId="7B79917F" w14:textId="77777777" w:rsidR="006A03C5" w:rsidRPr="006A03C5" w:rsidRDefault="006A03C5" w:rsidP="006A03C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Mijloace de învățământ:</w:t>
      </w:r>
      <w:r w:rsidRPr="006A03C5"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  <w:t xml:space="preserve"> Laptop, videoproiector, prezentare PPT, fișe de lucru (Harta valorii), exemple de studii de caz.</w:t>
      </w:r>
    </w:p>
    <w:p w14:paraId="01CFBABD" w14:textId="77777777" w:rsidR="006A03C5" w:rsidRPr="006A03C5" w:rsidRDefault="006A03C5" w:rsidP="006A03C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Forme de organizare:</w:t>
      </w:r>
      <w:r w:rsidRPr="006A03C5"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  <w:t xml:space="preserve"> Frontală, individuală, pe grupe.</w:t>
      </w:r>
    </w:p>
    <w:p w14:paraId="193B930B" w14:textId="4E1ED148" w:rsidR="006A03C5" w:rsidRPr="006A03C5" w:rsidRDefault="006A03C5" w:rsidP="006A03C5">
      <w:pPr>
        <w:spacing w:after="12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</w:p>
    <w:p w14:paraId="1D84D130" w14:textId="77777777" w:rsidR="006A03C5" w:rsidRPr="006A03C5" w:rsidRDefault="006A03C5" w:rsidP="006A03C5">
      <w:pPr>
        <w:spacing w:after="12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  <w:t>III. Desfășurarea Lecției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0"/>
        <w:gridCol w:w="796"/>
        <w:gridCol w:w="2269"/>
        <w:gridCol w:w="2026"/>
        <w:gridCol w:w="2085"/>
      </w:tblGrid>
      <w:tr w:rsidR="006A03C5" w:rsidRPr="006A03C5" w14:paraId="5EBEC2C8" w14:textId="77777777" w:rsidTr="006A03C5">
        <w:tc>
          <w:tcPr>
            <w:tcW w:w="0" w:type="auto"/>
            <w:hideMark/>
          </w:tcPr>
          <w:p w14:paraId="0B59CDCC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Etapele lecției</w:t>
            </w:r>
          </w:p>
        </w:tc>
        <w:tc>
          <w:tcPr>
            <w:tcW w:w="0" w:type="auto"/>
            <w:hideMark/>
          </w:tcPr>
          <w:p w14:paraId="0F38B6CC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Timp</w:t>
            </w:r>
          </w:p>
        </w:tc>
        <w:tc>
          <w:tcPr>
            <w:tcW w:w="0" w:type="auto"/>
            <w:hideMark/>
          </w:tcPr>
          <w:p w14:paraId="0DC95F9E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Activitatea profesorului</w:t>
            </w:r>
          </w:p>
        </w:tc>
        <w:tc>
          <w:tcPr>
            <w:tcW w:w="0" w:type="auto"/>
            <w:hideMark/>
          </w:tcPr>
          <w:p w14:paraId="0165EA06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Activitatea elevilor</w:t>
            </w:r>
          </w:p>
        </w:tc>
        <w:tc>
          <w:tcPr>
            <w:tcW w:w="0" w:type="auto"/>
            <w:hideMark/>
          </w:tcPr>
          <w:p w14:paraId="3DCF8F71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Metode/ Mijloace</w:t>
            </w:r>
          </w:p>
        </w:tc>
      </w:tr>
      <w:tr w:rsidR="006A03C5" w:rsidRPr="006A03C5" w14:paraId="3323AC68" w14:textId="77777777" w:rsidTr="006A03C5">
        <w:tc>
          <w:tcPr>
            <w:tcW w:w="0" w:type="auto"/>
            <w:hideMark/>
          </w:tcPr>
          <w:p w14:paraId="57436B11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1. Moment organizatoric</w:t>
            </w:r>
          </w:p>
        </w:tc>
        <w:tc>
          <w:tcPr>
            <w:tcW w:w="0" w:type="auto"/>
            <w:hideMark/>
          </w:tcPr>
          <w:p w14:paraId="506F410B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2 min</w:t>
            </w:r>
          </w:p>
        </w:tc>
        <w:tc>
          <w:tcPr>
            <w:tcW w:w="0" w:type="auto"/>
            <w:hideMark/>
          </w:tcPr>
          <w:p w14:paraId="571F22FA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Pregătirea materialelor, notarea absențelor.</w:t>
            </w:r>
          </w:p>
        </w:tc>
        <w:tc>
          <w:tcPr>
            <w:tcW w:w="0" w:type="auto"/>
            <w:hideMark/>
          </w:tcPr>
          <w:p w14:paraId="608DC4CF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Pregătirea caietelor și materialelor.</w:t>
            </w:r>
          </w:p>
        </w:tc>
        <w:tc>
          <w:tcPr>
            <w:tcW w:w="0" w:type="auto"/>
            <w:hideMark/>
          </w:tcPr>
          <w:p w14:paraId="39C419EF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Conversația</w:t>
            </w:r>
          </w:p>
        </w:tc>
      </w:tr>
      <w:tr w:rsidR="006A03C5" w:rsidRPr="006A03C5" w14:paraId="1FCE620B" w14:textId="77777777" w:rsidTr="006A03C5">
        <w:tc>
          <w:tcPr>
            <w:tcW w:w="0" w:type="auto"/>
            <w:hideMark/>
          </w:tcPr>
          <w:p w14:paraId="7A99EFAA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2. Captarea atenției</w:t>
            </w:r>
          </w:p>
        </w:tc>
        <w:tc>
          <w:tcPr>
            <w:tcW w:w="0" w:type="auto"/>
            <w:hideMark/>
          </w:tcPr>
          <w:p w14:paraId="7E8C3D72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8 min</w:t>
            </w:r>
          </w:p>
        </w:tc>
        <w:tc>
          <w:tcPr>
            <w:tcW w:w="0" w:type="auto"/>
            <w:hideMark/>
          </w:tcPr>
          <w:p w14:paraId="651E45CF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Prezintă imagini cu pierderi industriale vs. sisteme circulare. Adresează întrebări despre </w:t>
            </w: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lastRenderedPageBreak/>
              <w:t>impactul risipei asupra profitului.</w:t>
            </w:r>
          </w:p>
        </w:tc>
        <w:tc>
          <w:tcPr>
            <w:tcW w:w="0" w:type="auto"/>
            <w:hideMark/>
          </w:tcPr>
          <w:p w14:paraId="5568F8BB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lastRenderedPageBreak/>
              <w:t>Analizează imaginile și răspund la întrebări despre pierderile de materiale.</w:t>
            </w:r>
          </w:p>
        </w:tc>
        <w:tc>
          <w:tcPr>
            <w:tcW w:w="0" w:type="auto"/>
            <w:hideMark/>
          </w:tcPr>
          <w:p w14:paraId="371AF24E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Observația, PPT</w:t>
            </w:r>
          </w:p>
        </w:tc>
      </w:tr>
      <w:tr w:rsidR="006A03C5" w:rsidRPr="006A03C5" w14:paraId="63272B21" w14:textId="77777777" w:rsidTr="006A03C5">
        <w:tc>
          <w:tcPr>
            <w:tcW w:w="0" w:type="auto"/>
            <w:hideMark/>
          </w:tcPr>
          <w:p w14:paraId="4B941351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3. Anunțarea temei și a obiectivelor</w:t>
            </w:r>
          </w:p>
        </w:tc>
        <w:tc>
          <w:tcPr>
            <w:tcW w:w="0" w:type="auto"/>
            <w:hideMark/>
          </w:tcPr>
          <w:p w14:paraId="0AB5E3AB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5 min</w:t>
            </w:r>
          </w:p>
        </w:tc>
        <w:tc>
          <w:tcPr>
            <w:tcW w:w="0" w:type="auto"/>
            <w:hideMark/>
          </w:tcPr>
          <w:p w14:paraId="7EEBD768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Scrie pe tablă titlul: </w:t>
            </w:r>
            <w:r w:rsidRPr="006A03C5">
              <w:rPr>
                <w:rFonts w:ascii="Arial" w:eastAsia="Times New Roman" w:hAnsi="Arial" w:cs="Arial"/>
                <w:i/>
                <w:i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Managementul Resurselor: De la Risipă la Eficiență Circulară</w:t>
            </w: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.</w:t>
            </w:r>
          </w:p>
        </w:tc>
        <w:tc>
          <w:tcPr>
            <w:tcW w:w="0" w:type="auto"/>
            <w:hideMark/>
          </w:tcPr>
          <w:p w14:paraId="38B3AB24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Notează titlul în caiete și ascultă obiectivele urmărite.</w:t>
            </w:r>
          </w:p>
        </w:tc>
        <w:tc>
          <w:tcPr>
            <w:tcW w:w="0" w:type="auto"/>
            <w:hideMark/>
          </w:tcPr>
          <w:p w14:paraId="5FB94F61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Expunerea</w:t>
            </w:r>
          </w:p>
        </w:tc>
      </w:tr>
      <w:tr w:rsidR="006A03C5" w:rsidRPr="006A03C5" w14:paraId="221121C5" w14:textId="77777777" w:rsidTr="006A03C5">
        <w:tc>
          <w:tcPr>
            <w:tcW w:w="0" w:type="auto"/>
            <w:hideMark/>
          </w:tcPr>
          <w:p w14:paraId="70AE8A98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4. Dirijarea învățării</w:t>
            </w:r>
          </w:p>
        </w:tc>
        <w:tc>
          <w:tcPr>
            <w:tcW w:w="0" w:type="auto"/>
            <w:hideMark/>
          </w:tcPr>
          <w:p w14:paraId="7307E1DA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50 min</w:t>
            </w:r>
          </w:p>
        </w:tc>
        <w:tc>
          <w:tcPr>
            <w:tcW w:w="0" w:type="auto"/>
            <w:hideMark/>
          </w:tcPr>
          <w:p w14:paraId="1070531F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A.</w:t>
            </w:r>
            <w:r w:rsidRPr="006A03C5"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  <w:t xml:space="preserve"> Explică principiile economiei circulare (3R) aplicate în business.</w:t>
            </w:r>
          </w:p>
          <w:p w14:paraId="40318788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  <w:br/>
            </w:r>
          </w:p>
          <w:p w14:paraId="472939E2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B.</w:t>
            </w:r>
            <w:r w:rsidRPr="006A03C5"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  <w:t xml:space="preserve"> Introduce conceptul de "Harta Valorii" pentru identificarea punctelor de risipă.</w:t>
            </w:r>
          </w:p>
        </w:tc>
        <w:tc>
          <w:tcPr>
            <w:tcW w:w="0" w:type="auto"/>
            <w:hideMark/>
          </w:tcPr>
          <w:p w14:paraId="139E65E6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A.</w:t>
            </w: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Identifică modalități de aplicare a celor 3R într-o firmă ipotetică. </w:t>
            </w:r>
          </w:p>
          <w:p w14:paraId="3EB7F761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  <w:br/>
            </w:r>
          </w:p>
          <w:p w14:paraId="329A2160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B.</w:t>
            </w: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 xml:space="preserve"> Lucrează pe grupe pentru a mapa un proces de producție simplu.</w:t>
            </w:r>
          </w:p>
        </w:tc>
        <w:tc>
          <w:tcPr>
            <w:tcW w:w="0" w:type="auto"/>
            <w:hideMark/>
          </w:tcPr>
          <w:p w14:paraId="5DFF313F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Descoperirea, Lucrul în echipă, Harta valorii</w:t>
            </w:r>
          </w:p>
        </w:tc>
      </w:tr>
      <w:tr w:rsidR="006A03C5" w:rsidRPr="006A03C5" w14:paraId="5B440E1B" w14:textId="77777777" w:rsidTr="006A03C5">
        <w:tc>
          <w:tcPr>
            <w:tcW w:w="0" w:type="auto"/>
            <w:hideMark/>
          </w:tcPr>
          <w:p w14:paraId="06493AEB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5. Fixarea cunoștințelor</w:t>
            </w:r>
          </w:p>
        </w:tc>
        <w:tc>
          <w:tcPr>
            <w:tcW w:w="0" w:type="auto"/>
            <w:hideMark/>
          </w:tcPr>
          <w:p w14:paraId="4265ED43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15 min</w:t>
            </w:r>
          </w:p>
        </w:tc>
        <w:tc>
          <w:tcPr>
            <w:tcW w:w="0" w:type="auto"/>
            <w:hideMark/>
          </w:tcPr>
          <w:p w14:paraId="5B4BFD67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Distribuie o fișă de lucru pentru evaluarea transformării pierderilor în avantaje competitive.</w:t>
            </w:r>
          </w:p>
        </w:tc>
        <w:tc>
          <w:tcPr>
            <w:tcW w:w="0" w:type="auto"/>
            <w:hideMark/>
          </w:tcPr>
          <w:p w14:paraId="0D453F00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Rezolvă sarcinile din fișa de lucru și prezintă soluțiile grupului.</w:t>
            </w:r>
          </w:p>
        </w:tc>
        <w:tc>
          <w:tcPr>
            <w:tcW w:w="0" w:type="auto"/>
            <w:hideMark/>
          </w:tcPr>
          <w:p w14:paraId="348E89AA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Fișă de lucru, Problematizarea</w:t>
            </w:r>
          </w:p>
        </w:tc>
      </w:tr>
      <w:tr w:rsidR="006A03C5" w:rsidRPr="006A03C5" w14:paraId="4D9C896F" w14:textId="77777777" w:rsidTr="006A03C5">
        <w:tc>
          <w:tcPr>
            <w:tcW w:w="0" w:type="auto"/>
            <w:hideMark/>
          </w:tcPr>
          <w:p w14:paraId="5CDE095C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6. Evaluarea performanței</w:t>
            </w:r>
          </w:p>
        </w:tc>
        <w:tc>
          <w:tcPr>
            <w:tcW w:w="0" w:type="auto"/>
            <w:hideMark/>
          </w:tcPr>
          <w:p w14:paraId="4D19E94F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5 min</w:t>
            </w:r>
          </w:p>
        </w:tc>
        <w:tc>
          <w:tcPr>
            <w:tcW w:w="0" w:type="auto"/>
            <w:hideMark/>
          </w:tcPr>
          <w:p w14:paraId="76186233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Face aprecieri globale și individuale asupra implicării elevilor.</w:t>
            </w:r>
          </w:p>
        </w:tc>
        <w:tc>
          <w:tcPr>
            <w:tcW w:w="0" w:type="auto"/>
            <w:hideMark/>
          </w:tcPr>
          <w:p w14:paraId="207C2AF3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Autoevaluarea activității desfășurate în echipă.</w:t>
            </w:r>
          </w:p>
        </w:tc>
        <w:tc>
          <w:tcPr>
            <w:tcW w:w="0" w:type="auto"/>
            <w:hideMark/>
          </w:tcPr>
          <w:p w14:paraId="56887FD2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Conversația</w:t>
            </w:r>
          </w:p>
        </w:tc>
      </w:tr>
      <w:tr w:rsidR="006A03C5" w:rsidRPr="006A03C5" w14:paraId="5061B253" w14:textId="77777777" w:rsidTr="006A03C5">
        <w:tc>
          <w:tcPr>
            <w:tcW w:w="0" w:type="auto"/>
            <w:hideMark/>
          </w:tcPr>
          <w:p w14:paraId="0951419E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b/>
                <w:bCs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7. Tema pentru acasă</w:t>
            </w:r>
          </w:p>
        </w:tc>
        <w:tc>
          <w:tcPr>
            <w:tcW w:w="0" w:type="auto"/>
            <w:hideMark/>
          </w:tcPr>
          <w:p w14:paraId="0D4EF928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5 min</w:t>
            </w:r>
          </w:p>
        </w:tc>
        <w:tc>
          <w:tcPr>
            <w:tcW w:w="0" w:type="auto"/>
            <w:hideMark/>
          </w:tcPr>
          <w:p w14:paraId="29B93432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Analiza unui raport de sustenabilitate al unei companii reale și identificarea unei măsuri de eficiență circulară.</w:t>
            </w:r>
          </w:p>
        </w:tc>
        <w:tc>
          <w:tcPr>
            <w:tcW w:w="0" w:type="auto"/>
            <w:hideMark/>
          </w:tcPr>
          <w:p w14:paraId="411432A3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Notează tema în caiete.</w:t>
            </w:r>
          </w:p>
        </w:tc>
        <w:tc>
          <w:tcPr>
            <w:tcW w:w="0" w:type="auto"/>
            <w:hideMark/>
          </w:tcPr>
          <w:p w14:paraId="3EE77434" w14:textId="77777777" w:rsidR="006A03C5" w:rsidRPr="006A03C5" w:rsidRDefault="006A03C5" w:rsidP="006A03C5">
            <w:pPr>
              <w:rPr>
                <w:rFonts w:ascii="Arial" w:eastAsia="Times New Roman" w:hAnsi="Arial" w:cs="Arial"/>
                <w:color w:val="1F1F1F"/>
                <w:kern w:val="0"/>
                <w:lang w:eastAsia="en-GB"/>
                <w14:ligatures w14:val="none"/>
              </w:rPr>
            </w:pPr>
            <w:r w:rsidRPr="006A03C5">
              <w:rPr>
                <w:rFonts w:ascii="Arial" w:eastAsia="Times New Roman" w:hAnsi="Arial" w:cs="Arial"/>
                <w:color w:val="1F1F1F"/>
                <w:kern w:val="0"/>
                <w:bdr w:val="none" w:sz="0" w:space="0" w:color="auto" w:frame="1"/>
                <w:lang w:eastAsia="en-GB"/>
                <w14:ligatures w14:val="none"/>
              </w:rPr>
              <w:t>Explicația</w:t>
            </w:r>
          </w:p>
        </w:tc>
      </w:tr>
    </w:tbl>
    <w:p w14:paraId="4F030646" w14:textId="77777777" w:rsidR="006A03C5" w:rsidRPr="006A03C5" w:rsidRDefault="00F41750" w:rsidP="006A03C5">
      <w:pPr>
        <w:spacing w:after="120" w:line="240" w:lineRule="auto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F41750">
        <w:rPr>
          <w:rFonts w:ascii="Arial" w:eastAsia="Times New Roman" w:hAnsi="Arial" w:cs="Arial"/>
          <w:noProof/>
          <w:color w:val="1F1F1F"/>
          <w:kern w:val="0"/>
          <w:lang w:eastAsia="en-GB"/>
        </w:rPr>
        <w:pict w14:anchorId="68D6BC75">
          <v:rect id="_x0000_i1025" alt="" style="width:451.3pt;height:.05pt;mso-width-percent:0;mso-height-percent:0;mso-width-percent:0;mso-height-percent:0" o:hralign="center" o:hrstd="t" o:hrnoshade="t" o:hr="t" fillcolor="gray" stroked="f"/>
        </w:pict>
      </w:r>
    </w:p>
    <w:p w14:paraId="42148964" w14:textId="77777777" w:rsidR="006A03C5" w:rsidRPr="006A03C5" w:rsidRDefault="006A03C5" w:rsidP="006A03C5">
      <w:pPr>
        <w:spacing w:after="120" w:line="240" w:lineRule="auto"/>
        <w:outlineLvl w:val="2"/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sz w:val="27"/>
          <w:szCs w:val="27"/>
          <w:lang w:eastAsia="en-GB"/>
          <w14:ligatures w14:val="none"/>
        </w:rPr>
        <w:t>IV. Evaluare</w:t>
      </w:r>
    </w:p>
    <w:p w14:paraId="28E792A1" w14:textId="77777777" w:rsidR="006A03C5" w:rsidRPr="006A03C5" w:rsidRDefault="006A03C5" w:rsidP="006A03C5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Formativă:</w:t>
      </w:r>
      <w:r w:rsidRPr="006A03C5"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  <w:t xml:space="preserve"> Prin observarea sistematică a activității pe grupe și prin calitatea hărților valorice realizate de elevi.</w:t>
      </w:r>
    </w:p>
    <w:p w14:paraId="56F0E109" w14:textId="77777777" w:rsidR="006A03C5" w:rsidRPr="006A03C5" w:rsidRDefault="006A03C5" w:rsidP="006A03C5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color w:val="1F1F1F"/>
          <w:kern w:val="0"/>
          <w:lang w:eastAsia="en-GB"/>
          <w14:ligatures w14:val="none"/>
        </w:rPr>
      </w:pPr>
      <w:r w:rsidRPr="006A03C5">
        <w:rPr>
          <w:rFonts w:ascii="Arial" w:eastAsia="Times New Roman" w:hAnsi="Arial" w:cs="Arial"/>
          <w:b/>
          <w:bCs/>
          <w:color w:val="1F1F1F"/>
          <w:kern w:val="0"/>
          <w:bdr w:val="none" w:sz="0" w:space="0" w:color="auto" w:frame="1"/>
          <w:lang w:eastAsia="en-GB"/>
          <w14:ligatures w14:val="none"/>
        </w:rPr>
        <w:t>Instrumente:</w:t>
      </w:r>
      <w:r w:rsidRPr="006A03C5">
        <w:rPr>
          <w:rFonts w:ascii="Arial" w:eastAsia="Times New Roman" w:hAnsi="Arial" w:cs="Arial"/>
          <w:color w:val="1F1F1F"/>
          <w:kern w:val="0"/>
          <w:bdr w:val="none" w:sz="0" w:space="0" w:color="auto" w:frame="1"/>
          <w:lang w:eastAsia="en-GB"/>
          <w14:ligatures w14:val="none"/>
        </w:rPr>
        <w:t xml:space="preserve"> Chestionare orală, fișă de lucru individuală.</w:t>
      </w:r>
    </w:p>
    <w:p w14:paraId="76F6046F" w14:textId="77777777" w:rsidR="006A03C5" w:rsidRDefault="006A03C5"/>
    <w:sectPr w:rsidR="006A03C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D41AFA" w14:textId="77777777" w:rsidR="00F41750" w:rsidRDefault="00F41750" w:rsidP="006A03C5">
      <w:pPr>
        <w:spacing w:after="0" w:line="240" w:lineRule="auto"/>
      </w:pPr>
      <w:r>
        <w:separator/>
      </w:r>
    </w:p>
  </w:endnote>
  <w:endnote w:type="continuationSeparator" w:id="0">
    <w:p w14:paraId="6E5309BE" w14:textId="77777777" w:rsidR="00F41750" w:rsidRDefault="00F41750" w:rsidP="006A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242019" w14:textId="77777777" w:rsidR="00F41750" w:rsidRDefault="00F41750" w:rsidP="006A03C5">
      <w:pPr>
        <w:spacing w:after="0" w:line="240" w:lineRule="auto"/>
      </w:pPr>
      <w:r>
        <w:separator/>
      </w:r>
    </w:p>
  </w:footnote>
  <w:footnote w:type="continuationSeparator" w:id="0">
    <w:p w14:paraId="1C606E77" w14:textId="77777777" w:rsidR="00F41750" w:rsidRDefault="00F41750" w:rsidP="006A03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jc w:val="center"/>
      <w:tblLayout w:type="fixed"/>
      <w:tblLook w:val="04A0" w:firstRow="1" w:lastRow="0" w:firstColumn="1" w:lastColumn="0" w:noHBand="0" w:noVBand="1"/>
    </w:tblPr>
    <w:tblGrid>
      <w:gridCol w:w="1668"/>
      <w:gridCol w:w="6095"/>
      <w:gridCol w:w="1525"/>
    </w:tblGrid>
    <w:tr w:rsidR="006A03C5" w:rsidRPr="001430E4" w14:paraId="4E0ED65C" w14:textId="77777777" w:rsidTr="003C4709">
      <w:trPr>
        <w:jc w:val="center"/>
      </w:trPr>
      <w:tc>
        <w:tcPr>
          <w:tcW w:w="1668" w:type="dxa"/>
          <w:vAlign w:val="center"/>
        </w:tcPr>
        <w:p w14:paraId="25E12191" w14:textId="77777777" w:rsidR="006A03C5" w:rsidRPr="001430E4" w:rsidRDefault="006A03C5" w:rsidP="006A03C5">
          <w:pP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noProof/>
              <w:kern w:val="0"/>
              <w14:ligatures w14:val="none"/>
            </w:rPr>
            <w:drawing>
              <wp:inline distT="0" distB="0" distL="0" distR="0" wp14:anchorId="2A425CEB" wp14:editId="4EF36083">
                <wp:extent cx="863600" cy="857250"/>
                <wp:effectExtent l="0" t="0" r="0" b="0"/>
                <wp:docPr id="1" name="Picture 9" descr="C:\Users\admin\Desktop\sigla.jp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9" descr="C:\Users\admin\Desktop\sigla.jpg"/>
                        <pic:cNvPicPr>
                          <a:picLocks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360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95" w:type="dxa"/>
        </w:tcPr>
        <w:p w14:paraId="48D18DC5" w14:textId="77777777" w:rsidR="006A03C5" w:rsidRPr="001430E4" w:rsidRDefault="006A03C5" w:rsidP="006A03C5">
          <w:pPr>
            <w:pBdr>
              <w:bottom w:val="single" w:sz="4" w:space="1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Cs/>
              <w:caps/>
              <w:kern w:val="0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bCs/>
              <w:caps/>
              <w:kern w:val="0"/>
              <w:lang w:val="ro-RO"/>
              <w14:ligatures w14:val="none"/>
            </w:rPr>
            <w:t>Ministerul Educației</w:t>
          </w:r>
          <w:r>
            <w:rPr>
              <w:rFonts w:ascii="Times New Roman" w:eastAsia="Times New Roman" w:hAnsi="Times New Roman" w:cs="Times New Roman"/>
              <w:bCs/>
              <w:caps/>
              <w:kern w:val="0"/>
              <w:lang w:val="ro-RO"/>
              <w14:ligatures w14:val="none"/>
            </w:rPr>
            <w:t xml:space="preserve"> și cercetării</w:t>
          </w:r>
        </w:p>
        <w:p w14:paraId="2A388D18" w14:textId="77777777" w:rsidR="006A03C5" w:rsidRPr="001430E4" w:rsidRDefault="006A03C5" w:rsidP="006A03C5">
          <w:pPr>
            <w:pBdr>
              <w:bottom w:val="single" w:sz="4" w:space="1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b/>
              <w:bCs/>
              <w:caps/>
              <w:kern w:val="0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b/>
              <w:bCs/>
              <w:caps/>
              <w:kern w:val="0"/>
              <w:lang w:val="ro-RO"/>
              <w14:ligatures w14:val="none"/>
            </w:rPr>
            <w:t>Colegiul  Economic  „Dimitrie  Cantemir”  Suceava</w:t>
          </w:r>
        </w:p>
        <w:p w14:paraId="568992FB" w14:textId="77777777" w:rsidR="006A03C5" w:rsidRPr="001430E4" w:rsidRDefault="006A03C5" w:rsidP="006A03C5">
          <w:pPr>
            <w:pBdr>
              <w:bottom w:val="single" w:sz="4" w:space="1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sz w:val="20"/>
              <w:szCs w:val="20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kern w:val="0"/>
              <w:sz w:val="20"/>
              <w:szCs w:val="20"/>
              <w:lang w:val="ro-RO"/>
              <w14:ligatures w14:val="none"/>
            </w:rPr>
            <w:t>Str. prof. Leca Morariu, nr. 17 A, cod 720174</w:t>
          </w:r>
        </w:p>
        <w:p w14:paraId="76D88909" w14:textId="77777777" w:rsidR="006A03C5" w:rsidRPr="001430E4" w:rsidRDefault="006A03C5" w:rsidP="006A03C5">
          <w:pPr>
            <w:pBdr>
              <w:bottom w:val="single" w:sz="4" w:space="1" w:color="auto"/>
            </w:pBdr>
            <w:spacing w:after="0" w:line="240" w:lineRule="auto"/>
            <w:jc w:val="center"/>
            <w:rPr>
              <w:rFonts w:ascii="Times New Roman" w:eastAsia="Times New Roman" w:hAnsi="Times New Roman" w:cs="Times New Roman"/>
              <w:kern w:val="0"/>
              <w:sz w:val="15"/>
              <w:szCs w:val="15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kern w:val="0"/>
              <w:sz w:val="15"/>
              <w:szCs w:val="15"/>
              <w:lang w:val="ro-RO"/>
              <w14:ligatures w14:val="none"/>
            </w:rPr>
            <w:t xml:space="preserve">tel./ fax: 0230-520462; e-mail: </w:t>
          </w:r>
          <w:hyperlink r:id="rId2" w:history="1">
            <w:r w:rsidRPr="001430E4">
              <w:rPr>
                <w:rFonts w:ascii="Times New Roman" w:eastAsia="Times New Roman" w:hAnsi="Times New Roman" w:cs="Times New Roman"/>
                <w:color w:val="0000FF"/>
                <w:kern w:val="0"/>
                <w:sz w:val="15"/>
                <w:szCs w:val="15"/>
                <w:u w:val="single"/>
                <w:lang w:val="ro-RO"/>
                <w14:ligatures w14:val="none"/>
              </w:rPr>
              <w:t>economic.suceava@yahoo.com</w:t>
            </w:r>
          </w:hyperlink>
          <w:r w:rsidRPr="001430E4">
            <w:rPr>
              <w:rFonts w:ascii="Times New Roman" w:eastAsia="Times New Roman" w:hAnsi="Times New Roman" w:cs="Times New Roman"/>
              <w:color w:val="0000FF"/>
              <w:kern w:val="0"/>
              <w:sz w:val="15"/>
              <w:szCs w:val="15"/>
              <w:u w:val="single"/>
              <w:lang w:val="ro-RO"/>
              <w14:ligatures w14:val="none"/>
            </w:rPr>
            <w:t xml:space="preserve">; </w:t>
          </w:r>
          <w:r w:rsidRPr="001430E4">
            <w:rPr>
              <w:rFonts w:ascii="Times New Roman" w:eastAsia="Times New Roman" w:hAnsi="Times New Roman" w:cs="Times New Roman"/>
              <w:kern w:val="0"/>
              <w:sz w:val="15"/>
              <w:szCs w:val="15"/>
              <w:lang w:val="ro-RO"/>
              <w14:ligatures w14:val="none"/>
            </w:rPr>
            <w:t>http://www.cedcsv.ro</w:t>
          </w:r>
        </w:p>
        <w:p w14:paraId="6C0E2703" w14:textId="77777777" w:rsidR="006A03C5" w:rsidRPr="001430E4" w:rsidRDefault="006A03C5" w:rsidP="006A03C5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i/>
              <w:kern w:val="0"/>
              <w:sz w:val="15"/>
              <w:szCs w:val="15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i/>
              <w:kern w:val="0"/>
              <w:sz w:val="15"/>
              <w:szCs w:val="15"/>
              <w:lang w:val="ro-RO"/>
              <w14:ligatures w14:val="none"/>
            </w:rPr>
            <w:t>Operator de date cu caracter personal nr. 34253</w:t>
          </w:r>
        </w:p>
      </w:tc>
      <w:tc>
        <w:tcPr>
          <w:tcW w:w="1525" w:type="dxa"/>
          <w:vAlign w:val="center"/>
        </w:tcPr>
        <w:p w14:paraId="75FB8AF5" w14:textId="77777777" w:rsidR="006A03C5" w:rsidRPr="001430E4" w:rsidRDefault="006A03C5" w:rsidP="006A03C5">
          <w:pPr>
            <w:spacing w:after="0" w:line="240" w:lineRule="auto"/>
            <w:jc w:val="right"/>
            <w:rPr>
              <w:rFonts w:ascii="Times New Roman" w:eastAsia="Times New Roman" w:hAnsi="Times New Roman" w:cs="Times New Roman"/>
              <w:kern w:val="0"/>
              <w:lang w:val="ro-RO"/>
              <w14:ligatures w14:val="none"/>
            </w:rPr>
          </w:pPr>
          <w:r w:rsidRPr="001430E4">
            <w:rPr>
              <w:rFonts w:ascii="Times New Roman" w:eastAsia="Times New Roman" w:hAnsi="Times New Roman" w:cs="Times New Roman"/>
              <w:noProof/>
              <w:kern w:val="0"/>
              <w14:ligatures w14:val="none"/>
            </w:rPr>
            <w:drawing>
              <wp:inline distT="0" distB="0" distL="0" distR="0" wp14:anchorId="69CA63D2" wp14:editId="14644E27">
                <wp:extent cx="838200" cy="831850"/>
                <wp:effectExtent l="0" t="0" r="0" b="0"/>
                <wp:docPr id="2" name="Picture 2" descr="C:\Users\admin\Downloads\sigla-eu.png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admin\Downloads\sigla-eu.png"/>
                        <pic:cNvPicPr>
                          <a:picLocks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831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B336938" w14:textId="77777777" w:rsidR="006A03C5" w:rsidRDefault="006A03C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66D3B"/>
    <w:multiLevelType w:val="multilevel"/>
    <w:tmpl w:val="9826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B5992"/>
    <w:multiLevelType w:val="multilevel"/>
    <w:tmpl w:val="E8CA3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9F0798A"/>
    <w:multiLevelType w:val="multilevel"/>
    <w:tmpl w:val="E5C07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5654684">
    <w:abstractNumId w:val="1"/>
  </w:num>
  <w:num w:numId="2" w16cid:durableId="2061632470">
    <w:abstractNumId w:val="2"/>
  </w:num>
  <w:num w:numId="3" w16cid:durableId="18529916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3C5"/>
    <w:rsid w:val="001917A0"/>
    <w:rsid w:val="002143BA"/>
    <w:rsid w:val="004812E2"/>
    <w:rsid w:val="0057219B"/>
    <w:rsid w:val="006A03C5"/>
    <w:rsid w:val="0070668F"/>
    <w:rsid w:val="007C6773"/>
    <w:rsid w:val="00D96E7A"/>
    <w:rsid w:val="00F4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F2360FA"/>
  <w15:chartTrackingRefBased/>
  <w15:docId w15:val="{EBB25A26-6F89-2445-BD3C-01AAAA6EA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03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A03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03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03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03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03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03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03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03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03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6A03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A03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03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03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03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03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03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03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03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03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03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03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03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03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03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03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03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03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03C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6A0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citation-67">
    <w:name w:val="citation-67"/>
    <w:basedOn w:val="DefaultParagraphFont"/>
    <w:rsid w:val="006A03C5"/>
  </w:style>
  <w:style w:type="character" w:customStyle="1" w:styleId="citation-66">
    <w:name w:val="citation-66"/>
    <w:basedOn w:val="DefaultParagraphFont"/>
    <w:rsid w:val="006A03C5"/>
  </w:style>
  <w:style w:type="character" w:customStyle="1" w:styleId="citation-65">
    <w:name w:val="citation-65"/>
    <w:basedOn w:val="DefaultParagraphFont"/>
    <w:rsid w:val="006A03C5"/>
  </w:style>
  <w:style w:type="character" w:styleId="Strong">
    <w:name w:val="Strong"/>
    <w:basedOn w:val="DefaultParagraphFont"/>
    <w:uiPriority w:val="22"/>
    <w:qFormat/>
    <w:rsid w:val="006A03C5"/>
    <w:rPr>
      <w:b/>
      <w:bCs/>
    </w:rPr>
  </w:style>
  <w:style w:type="character" w:customStyle="1" w:styleId="citation-64">
    <w:name w:val="citation-64"/>
    <w:basedOn w:val="DefaultParagraphFont"/>
    <w:rsid w:val="006A03C5"/>
  </w:style>
  <w:style w:type="character" w:customStyle="1" w:styleId="citation-63">
    <w:name w:val="citation-63"/>
    <w:basedOn w:val="DefaultParagraphFont"/>
    <w:rsid w:val="006A03C5"/>
  </w:style>
  <w:style w:type="character" w:customStyle="1" w:styleId="citation-62">
    <w:name w:val="citation-62"/>
    <w:basedOn w:val="DefaultParagraphFont"/>
    <w:rsid w:val="006A03C5"/>
  </w:style>
  <w:style w:type="character" w:customStyle="1" w:styleId="citation-61">
    <w:name w:val="citation-61"/>
    <w:basedOn w:val="DefaultParagraphFont"/>
    <w:rsid w:val="006A03C5"/>
  </w:style>
  <w:style w:type="character" w:customStyle="1" w:styleId="citation-60">
    <w:name w:val="citation-60"/>
    <w:basedOn w:val="DefaultParagraphFont"/>
    <w:rsid w:val="006A03C5"/>
  </w:style>
  <w:style w:type="character" w:customStyle="1" w:styleId="citation-59">
    <w:name w:val="citation-59"/>
    <w:basedOn w:val="DefaultParagraphFont"/>
    <w:rsid w:val="006A03C5"/>
  </w:style>
  <w:style w:type="character" w:customStyle="1" w:styleId="citation-58">
    <w:name w:val="citation-58"/>
    <w:basedOn w:val="DefaultParagraphFont"/>
    <w:rsid w:val="006A03C5"/>
  </w:style>
  <w:style w:type="character" w:customStyle="1" w:styleId="citation-57">
    <w:name w:val="citation-57"/>
    <w:basedOn w:val="DefaultParagraphFont"/>
    <w:rsid w:val="006A03C5"/>
  </w:style>
  <w:style w:type="character" w:customStyle="1" w:styleId="citation-56">
    <w:name w:val="citation-56"/>
    <w:basedOn w:val="DefaultParagraphFont"/>
    <w:rsid w:val="006A03C5"/>
  </w:style>
  <w:style w:type="character" w:customStyle="1" w:styleId="citation-55">
    <w:name w:val="citation-55"/>
    <w:basedOn w:val="DefaultParagraphFont"/>
    <w:rsid w:val="006A03C5"/>
  </w:style>
  <w:style w:type="character" w:customStyle="1" w:styleId="citation-54">
    <w:name w:val="citation-54"/>
    <w:basedOn w:val="DefaultParagraphFont"/>
    <w:rsid w:val="006A03C5"/>
  </w:style>
  <w:style w:type="character" w:customStyle="1" w:styleId="citation-53">
    <w:name w:val="citation-53"/>
    <w:basedOn w:val="DefaultParagraphFont"/>
    <w:rsid w:val="006A03C5"/>
  </w:style>
  <w:style w:type="character" w:customStyle="1" w:styleId="citation-52">
    <w:name w:val="citation-52"/>
    <w:basedOn w:val="DefaultParagraphFont"/>
    <w:rsid w:val="006A03C5"/>
  </w:style>
  <w:style w:type="character" w:customStyle="1" w:styleId="citation-51">
    <w:name w:val="citation-51"/>
    <w:basedOn w:val="DefaultParagraphFont"/>
    <w:rsid w:val="006A03C5"/>
  </w:style>
  <w:style w:type="table" w:styleId="TableGrid">
    <w:name w:val="Table Grid"/>
    <w:basedOn w:val="TableNormal"/>
    <w:uiPriority w:val="39"/>
    <w:rsid w:val="006A03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0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3C5"/>
  </w:style>
  <w:style w:type="paragraph" w:styleId="Footer">
    <w:name w:val="footer"/>
    <w:basedOn w:val="Normal"/>
    <w:link w:val="FooterChar"/>
    <w:uiPriority w:val="99"/>
    <w:unhideWhenUsed/>
    <w:rsid w:val="006A03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3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mailto:economic.suceava@yahoo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450</Words>
  <Characters>2570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Luminita Hagiu</dc:creator>
  <cp:keywords/>
  <dc:description/>
  <cp:lastModifiedBy>Florentina Sfichi</cp:lastModifiedBy>
  <cp:revision>2</cp:revision>
  <dcterms:created xsi:type="dcterms:W3CDTF">2026-10-10T08:46:00Z</dcterms:created>
  <dcterms:modified xsi:type="dcterms:W3CDTF">2026-10-10T08:46:00Z</dcterms:modified>
</cp:coreProperties>
</file>